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83EE" w14:textId="1EDB1726" w:rsidR="00AA35CA" w:rsidRPr="00E83CD0" w:rsidRDefault="00AA35CA" w:rsidP="00502B8D">
      <w:pPr>
        <w:spacing w:after="0" w:line="360" w:lineRule="auto"/>
        <w:jc w:val="right"/>
        <w:rPr>
          <w:rFonts w:cstheme="minorHAnsi"/>
          <w:b/>
          <w:bCs/>
          <w:sz w:val="24"/>
          <w:szCs w:val="24"/>
        </w:rPr>
      </w:pPr>
      <w:r>
        <w:rPr>
          <w:b/>
          <w:sz w:val="24"/>
        </w:rPr>
        <w:t>Yhteystiedot: [NIMI]</w:t>
      </w:r>
    </w:p>
    <w:p w14:paraId="5613D3B0" w14:textId="22132E58" w:rsidR="00B4087D" w:rsidRPr="00E83CD0" w:rsidRDefault="00B4087D" w:rsidP="00502B8D">
      <w:pPr>
        <w:spacing w:after="0" w:line="360" w:lineRule="auto"/>
        <w:jc w:val="right"/>
        <w:rPr>
          <w:rFonts w:cstheme="minorHAnsi"/>
          <w:b/>
          <w:bCs/>
          <w:sz w:val="24"/>
          <w:szCs w:val="24"/>
        </w:rPr>
      </w:pPr>
      <w:r>
        <w:rPr>
          <w:b/>
          <w:sz w:val="24"/>
        </w:rPr>
        <w:t>[ARVO]</w:t>
      </w:r>
    </w:p>
    <w:p w14:paraId="20FDDFFC" w14:textId="40FB66AE" w:rsidR="00AA35CA" w:rsidRPr="00E83CD0" w:rsidRDefault="00B4087D" w:rsidP="00502B8D">
      <w:pPr>
        <w:spacing w:after="0" w:line="360" w:lineRule="auto"/>
        <w:jc w:val="right"/>
        <w:rPr>
          <w:rFonts w:cstheme="minorHAnsi"/>
          <w:b/>
          <w:bCs/>
          <w:sz w:val="24"/>
          <w:szCs w:val="24"/>
        </w:rPr>
      </w:pPr>
      <w:r>
        <w:rPr>
          <w:b/>
          <w:sz w:val="24"/>
        </w:rPr>
        <w:t>[PUHELIN]</w:t>
      </w:r>
    </w:p>
    <w:p w14:paraId="46869572" w14:textId="0E61AA04" w:rsidR="00AA35CA" w:rsidRPr="00E83CD0" w:rsidRDefault="00B4087D" w:rsidP="00502B8D">
      <w:pPr>
        <w:spacing w:after="0" w:line="360" w:lineRule="auto"/>
        <w:jc w:val="right"/>
        <w:rPr>
          <w:rFonts w:cstheme="minorHAnsi"/>
          <w:b/>
          <w:bCs/>
          <w:sz w:val="24"/>
          <w:szCs w:val="24"/>
        </w:rPr>
      </w:pPr>
      <w:r>
        <w:rPr>
          <w:b/>
          <w:sz w:val="24"/>
        </w:rPr>
        <w:t>[SÄHKÖPOSTI]</w:t>
      </w:r>
    </w:p>
    <w:p w14:paraId="071C2F9C" w14:textId="7483CA49" w:rsidR="00AA35CA" w:rsidRPr="00E83CD0" w:rsidRDefault="00502B8D" w:rsidP="00502B8D">
      <w:pPr>
        <w:spacing w:after="0" w:line="360" w:lineRule="auto"/>
        <w:rPr>
          <w:rFonts w:cstheme="minorHAnsi"/>
          <w:b/>
          <w:bCs/>
          <w:sz w:val="24"/>
          <w:szCs w:val="24"/>
        </w:rPr>
      </w:pPr>
      <w:r>
        <w:rPr>
          <w:b/>
          <w:sz w:val="24"/>
        </w:rPr>
        <w:t>JULKAISTAVAKSI VÄLITTÖMÄSTI</w:t>
      </w:r>
    </w:p>
    <w:p w14:paraId="7EF439FE" w14:textId="77777777" w:rsidR="00502B8D" w:rsidRPr="00E83CD0" w:rsidRDefault="00502B8D" w:rsidP="00502B8D">
      <w:pPr>
        <w:spacing w:after="0" w:line="360" w:lineRule="auto"/>
        <w:rPr>
          <w:rStyle w:val="normaltextrun"/>
          <w:rFonts w:cstheme="minorHAnsi"/>
          <w:b/>
          <w:bCs/>
          <w:sz w:val="24"/>
          <w:szCs w:val="24"/>
        </w:rPr>
      </w:pPr>
    </w:p>
    <w:p w14:paraId="4FE71B7F" w14:textId="36348C52" w:rsidR="009D1601" w:rsidRPr="00E83CD0" w:rsidRDefault="00B4087D" w:rsidP="00426E09">
      <w:pPr>
        <w:pStyle w:val="paragraph"/>
        <w:spacing w:before="0" w:beforeAutospacing="0" w:after="0" w:afterAutospacing="0" w:line="360" w:lineRule="auto"/>
        <w:jc w:val="center"/>
        <w:textAlignment w:val="baseline"/>
        <w:rPr>
          <w:rStyle w:val="eop"/>
          <w:rFonts w:asciiTheme="minorHAnsi" w:hAnsiTheme="minorHAnsi" w:cstheme="minorHAnsi"/>
        </w:rPr>
      </w:pPr>
      <w:r>
        <w:rPr>
          <w:rStyle w:val="normaltextrun"/>
          <w:rFonts w:asciiTheme="minorHAnsi" w:hAnsiTheme="minorHAnsi"/>
          <w:b/>
        </w:rPr>
        <w:t>[KLUBIN NIMI] juhlii SightFirst-ohjelman 30-vuotisjuhlaa näkökyvyn pelastamiseksi</w:t>
      </w:r>
    </w:p>
    <w:p w14:paraId="30AC3830" w14:textId="77777777"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04F440EF" w14:textId="4FD9E0C7" w:rsidR="00502B8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r>
        <w:rPr>
          <w:rStyle w:val="normaltextrun"/>
          <w:rFonts w:asciiTheme="minorHAnsi" w:hAnsiTheme="minorHAnsi"/>
        </w:rPr>
        <w:t>[KLUBIN NIMI] juhlii yhdessä Lions Clubs Internationalin säätiön (LCIF) kanssa 30 vuotta jatkunutta tukea näkökyvyn parantamiseksi ja seulontapalvelujen lisäämiseksi SightFirst-apurahaohjelman kautta.</w:t>
      </w:r>
    </w:p>
    <w:p w14:paraId="07A8FAA5" w14:textId="77777777" w:rsidR="00426E09" w:rsidRPr="00E83CD0" w:rsidRDefault="00426E09"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4DDAD89B" w14:textId="15AFA075" w:rsidR="00193AD9" w:rsidRPr="00E83CD0" w:rsidRDefault="00193AD9" w:rsidP="00502B8D">
      <w:pPr>
        <w:pStyle w:val="paragraph"/>
        <w:spacing w:before="0" w:beforeAutospacing="0" w:after="0" w:afterAutospacing="0" w:line="360" w:lineRule="auto"/>
        <w:textAlignment w:val="baseline"/>
        <w:rPr>
          <w:rFonts w:asciiTheme="minorHAnsi" w:hAnsiTheme="minorHAnsi" w:cstheme="minorHAnsi"/>
        </w:rPr>
      </w:pPr>
      <w:r>
        <w:rPr>
          <w:rFonts w:asciiTheme="minorHAnsi" w:hAnsiTheme="minorHAnsi"/>
        </w:rPr>
        <w:t>Vuonna 1990 perustetun SightFirst-ohjelman avulla pyritään vahvistamaan nä</w:t>
      </w:r>
      <w:r w:rsidR="002045AE">
        <w:rPr>
          <w:rFonts w:asciiTheme="minorHAnsi" w:hAnsiTheme="minorHAnsi"/>
        </w:rPr>
        <w:t>k</w:t>
      </w:r>
      <w:r>
        <w:rPr>
          <w:rFonts w:asciiTheme="minorHAnsi" w:hAnsiTheme="minorHAnsi"/>
        </w:rPr>
        <w:t>öhuoltoa huono-osaisimmissa yhteisöissä, mahdollistaen sokeutumisen ja näönheikkenemisen vastaisen työn, sekä näkövammaisten tukemisen. SightFirstin kautta [KLUBIN NIMI] on [KUVAA KLUBIN SUORITTAMAT PALVELU</w:t>
      </w:r>
      <w:r w:rsidR="002045AE">
        <w:rPr>
          <w:rFonts w:asciiTheme="minorHAnsi" w:hAnsiTheme="minorHAnsi"/>
        </w:rPr>
        <w:t>AKTIVITEETIT</w:t>
      </w:r>
      <w:r>
        <w:rPr>
          <w:rFonts w:asciiTheme="minorHAnsi" w:hAnsiTheme="minorHAnsi"/>
        </w:rPr>
        <w:t xml:space="preserve">]. Sitoutumalla näkökykyyn liittyvään työhön [KLUBIN NIMI] on auttanut yli [LUKUMÄÄRÄ] ihmistä. </w:t>
      </w:r>
    </w:p>
    <w:p w14:paraId="57F1C4AB" w14:textId="4E7D3570"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3477E254" w14:textId="1AC11F3C"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r>
        <w:rPr>
          <w:rStyle w:val="normaltextrun"/>
          <w:rFonts w:asciiTheme="minorHAnsi" w:hAnsiTheme="minorHAnsi"/>
        </w:rPr>
        <w:t>SightFirst-ohjelman 30-vuotisjuhlan kunniaksi [KLUBIN NIMI] [KUVAA KAIKKI SIGHTFIRST-OHJELMAAN LIITTYVÄT TULEVAT PALVELU</w:t>
      </w:r>
      <w:r w:rsidR="002045AE">
        <w:rPr>
          <w:rStyle w:val="normaltextrun"/>
          <w:rFonts w:asciiTheme="minorHAnsi" w:hAnsiTheme="minorHAnsi"/>
        </w:rPr>
        <w:t>AKTIVITEETI</w:t>
      </w:r>
      <w:r>
        <w:rPr>
          <w:rStyle w:val="normaltextrun"/>
          <w:rFonts w:asciiTheme="minorHAnsi" w:hAnsiTheme="minorHAnsi"/>
        </w:rPr>
        <w:t>T]. [LIITÄ MUKAAN TIETOA</w:t>
      </w:r>
      <w:r w:rsidR="002045AE">
        <w:rPr>
          <w:rStyle w:val="normaltextrun"/>
          <w:rFonts w:asciiTheme="minorHAnsi" w:hAnsiTheme="minorHAnsi"/>
        </w:rPr>
        <w:t>,</w:t>
      </w:r>
      <w:r>
        <w:rPr>
          <w:rStyle w:val="normaltextrun"/>
          <w:rFonts w:asciiTheme="minorHAnsi" w:hAnsiTheme="minorHAnsi"/>
        </w:rPr>
        <w:t xml:space="preserve"> MITEN PAIKKAKUNTALAISET VOIVAT OSALLISTUA TAI TUKEA SIGHTFIRST-AKTIVITEETTEJA]</w:t>
      </w:r>
    </w:p>
    <w:p w14:paraId="7C948728" w14:textId="77777777"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1F976307" w14:textId="77777777" w:rsidR="0084168D" w:rsidRPr="00E83CD0" w:rsidRDefault="0084168D" w:rsidP="0084168D">
      <w:pPr>
        <w:pStyle w:val="paragraph"/>
        <w:spacing w:after="0" w:line="360" w:lineRule="auto"/>
        <w:textAlignment w:val="baseline"/>
        <w:rPr>
          <w:rStyle w:val="normaltextrun"/>
          <w:rFonts w:asciiTheme="minorHAnsi" w:hAnsiTheme="minorHAnsi" w:cstheme="minorHAnsi"/>
          <w:b/>
          <w:bCs/>
        </w:rPr>
      </w:pPr>
      <w:r>
        <w:rPr>
          <w:rStyle w:val="normaltextrun"/>
          <w:rFonts w:asciiTheme="minorHAnsi" w:hAnsiTheme="minorHAnsi"/>
          <w:b/>
        </w:rPr>
        <w:t xml:space="preserve">Sightfirst-ohjelma: Numeroina </w:t>
      </w:r>
    </w:p>
    <w:p w14:paraId="0DBED957"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 xml:space="preserve">SightFirst-apurahoina on myönnetty yli 370 miljoonaa dollaria yli 1330 projektiin 112 maassa. </w:t>
      </w:r>
    </w:p>
    <w:p w14:paraId="6DA49141"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 xml:space="preserve">Yli 9 miljoonaa kaihileikkausta. </w:t>
      </w:r>
    </w:p>
    <w:p w14:paraId="5D6562B9"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 xml:space="preserve">Koulutettu yli kaksi miljoonaa näköhuollon ammattilaista. </w:t>
      </w:r>
    </w:p>
    <w:p w14:paraId="158933A5"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 xml:space="preserve">Yli 1350 näköhuollon keskusta rakennettu, laajennettu tai varustettu. </w:t>
      </w:r>
    </w:p>
    <w:p w14:paraId="4B8EEBA6" w14:textId="1E57FF0B"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lastRenderedPageBreak/>
        <w:t xml:space="preserve">Yli 185 miljoonaa lääkeannosta on jaettu ja lähes 950 000 leikkausta on tehty trakooman, tuskallisen silmäinfektion, torjumiseksi yhteisöissä, joissa ei ole puhdasta vettä ja joka voi </w:t>
      </w:r>
      <w:r w:rsidR="002045AE">
        <w:rPr>
          <w:rStyle w:val="normaltextrun"/>
          <w:rFonts w:asciiTheme="minorHAnsi" w:hAnsiTheme="minorHAnsi"/>
        </w:rPr>
        <w:t xml:space="preserve">hoitamatta </w:t>
      </w:r>
      <w:r>
        <w:rPr>
          <w:rStyle w:val="normaltextrun"/>
          <w:rFonts w:asciiTheme="minorHAnsi" w:hAnsiTheme="minorHAnsi"/>
        </w:rPr>
        <w:t xml:space="preserve">johtaa parantumattomaan sokeuteen. </w:t>
      </w:r>
    </w:p>
    <w:p w14:paraId="249623D2" w14:textId="752EC18C" w:rsidR="00502B8D" w:rsidRPr="00E83CD0" w:rsidRDefault="0084168D" w:rsidP="0084168D">
      <w:pPr>
        <w:pStyle w:val="paragraph"/>
        <w:numPr>
          <w:ilvl w:val="0"/>
          <w:numId w:val="2"/>
        </w:numPr>
        <w:spacing w:after="0" w:line="360" w:lineRule="auto"/>
        <w:textAlignment w:val="baseline"/>
        <w:rPr>
          <w:rFonts w:asciiTheme="minorHAnsi" w:hAnsiTheme="minorHAnsi" w:cstheme="minorHAnsi"/>
        </w:rPr>
      </w:pPr>
      <w:r>
        <w:rPr>
          <w:rStyle w:val="normaltextrun"/>
          <w:rFonts w:asciiTheme="minorHAnsi" w:hAnsiTheme="minorHAnsi"/>
        </w:rPr>
        <w:t xml:space="preserve">Yli 325 miljoonaa lääkeannosta on jaettu jokisokeuden etenemisen pysäyttämiseksi, joka on </w:t>
      </w:r>
      <w:r w:rsidR="002045AE">
        <w:rPr>
          <w:rStyle w:val="normaltextrun"/>
          <w:rFonts w:asciiTheme="minorHAnsi" w:hAnsiTheme="minorHAnsi"/>
        </w:rPr>
        <w:t>kärpästen levittämä</w:t>
      </w:r>
      <w:r>
        <w:rPr>
          <w:rStyle w:val="normaltextrun"/>
          <w:rFonts w:asciiTheme="minorHAnsi" w:hAnsiTheme="minorHAnsi"/>
        </w:rPr>
        <w:t xml:space="preserve"> tartunta</w:t>
      </w:r>
      <w:r w:rsidR="002045AE">
        <w:rPr>
          <w:rStyle w:val="normaltextrun"/>
          <w:rFonts w:asciiTheme="minorHAnsi" w:hAnsiTheme="minorHAnsi"/>
        </w:rPr>
        <w:t>tauti</w:t>
      </w:r>
      <w:r>
        <w:rPr>
          <w:rStyle w:val="normaltextrun"/>
          <w:rFonts w:asciiTheme="minorHAnsi" w:hAnsiTheme="minorHAnsi"/>
        </w:rPr>
        <w:t xml:space="preserve">. </w:t>
      </w:r>
    </w:p>
    <w:p w14:paraId="43CBC8C0" w14:textId="2F83BE06" w:rsidR="009D1601" w:rsidRPr="00E83CD0" w:rsidRDefault="009D1601" w:rsidP="00502B8D">
      <w:pPr>
        <w:pStyle w:val="paragraph"/>
        <w:spacing w:before="0" w:beforeAutospacing="0" w:after="0" w:afterAutospacing="0" w:line="360" w:lineRule="auto"/>
        <w:textAlignment w:val="baseline"/>
        <w:rPr>
          <w:rFonts w:asciiTheme="minorHAnsi" w:hAnsiTheme="minorHAnsi" w:cstheme="minorHAnsi"/>
        </w:rPr>
      </w:pPr>
      <w:r>
        <w:rPr>
          <w:rStyle w:val="normaltextrun"/>
          <w:rFonts w:asciiTheme="minorHAnsi" w:hAnsiTheme="minorHAnsi"/>
        </w:rPr>
        <w:t>Vaikka lionien näkökykyyn liittyvän työn vaikutus on ollut valtava, osittain LCIF:n SightFirst-ohjelman antaman tuen ansiosta, WHO raportoi, että maailmanlaajuisesti vähintään 2,2 miljardilla ihmisellä on näkövamma tai he ovat sokeita.</w:t>
      </w:r>
      <w:r>
        <w:rPr>
          <w:rStyle w:val="eop"/>
          <w:rFonts w:asciiTheme="minorHAnsi" w:hAnsiTheme="minorHAnsi"/>
        </w:rPr>
        <w:t> </w:t>
      </w:r>
    </w:p>
    <w:p w14:paraId="0EAFD6C2" w14:textId="7E60D241" w:rsidR="00502B8D" w:rsidRPr="00E83CD0" w:rsidRDefault="00502B8D"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35453620" w14:textId="2B836062" w:rsidR="009647EF" w:rsidRPr="00E83CD0" w:rsidRDefault="00EB4DFF" w:rsidP="00502B8D">
      <w:pPr>
        <w:pStyle w:val="paragraph"/>
        <w:spacing w:before="0" w:beforeAutospacing="0" w:after="0" w:afterAutospacing="0" w:line="360" w:lineRule="auto"/>
        <w:textAlignment w:val="baseline"/>
        <w:rPr>
          <w:rFonts w:asciiTheme="minorHAnsi" w:hAnsiTheme="minorHAnsi" w:cstheme="minorHAnsi"/>
          <w:color w:val="151515"/>
          <w:spacing w:val="3"/>
        </w:rPr>
      </w:pPr>
      <w:r>
        <w:rPr>
          <w:rFonts w:asciiTheme="minorHAnsi" w:hAnsiTheme="minorHAnsi"/>
          <w:color w:val="151515"/>
        </w:rPr>
        <w:t xml:space="preserve">Liity mukaan juhlimaan ja auta [PAIKKAKUNNAN NIMI] asukkaita ottamalla yhteyttä [KLUBIN NIMI] osoitteessa [KLUBIN YHTEYSTIEDOT]. Lisätietoja LCIF SightFirst-ohjelmasta löytyy osoitteesta </w:t>
      </w:r>
      <w:hyperlink r:id="rId6" w:history="1">
        <w:r>
          <w:rPr>
            <w:rStyle w:val="Hyperlink"/>
            <w:rFonts w:asciiTheme="minorHAnsi" w:hAnsiTheme="minorHAnsi"/>
          </w:rPr>
          <w:t>lionsclubs.org/SaveVision</w:t>
        </w:r>
      </w:hyperlink>
      <w:r>
        <w:rPr>
          <w:rFonts w:asciiTheme="minorHAnsi" w:hAnsiTheme="minorHAnsi"/>
          <w:color w:val="151515"/>
        </w:rPr>
        <w:t xml:space="preserve">  </w:t>
      </w:r>
    </w:p>
    <w:p w14:paraId="43A5B023" w14:textId="7AEE35D4" w:rsidR="009647EF" w:rsidRPr="00E83CD0" w:rsidRDefault="009647EF"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1F9400FA" w14:textId="77777777" w:rsidR="00502B8D" w:rsidRPr="00E83CD0" w:rsidRDefault="00502B8D"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17D3A4D3" w14:textId="77777777" w:rsidR="009647EF" w:rsidRPr="00E83CD0" w:rsidRDefault="009647EF" w:rsidP="00502B8D">
      <w:pPr>
        <w:pStyle w:val="paragraph"/>
        <w:spacing w:before="0" w:beforeAutospacing="0" w:after="0" w:afterAutospacing="0" w:line="360" w:lineRule="auto"/>
        <w:textAlignment w:val="baseline"/>
        <w:rPr>
          <w:rFonts w:asciiTheme="minorHAnsi" w:hAnsiTheme="minorHAnsi" w:cstheme="minorHAnsi"/>
        </w:rPr>
      </w:pPr>
      <w:r>
        <w:rPr>
          <w:rStyle w:val="normaltextrun"/>
          <w:rFonts w:asciiTheme="minorHAnsi" w:hAnsiTheme="minorHAnsi"/>
          <w:b/>
        </w:rPr>
        <w:t>Lions Clubs Internationalin säätiö (LCIF):</w:t>
      </w:r>
      <w:r>
        <w:rPr>
          <w:rStyle w:val="eop"/>
          <w:rFonts w:asciiTheme="minorHAnsi" w:hAnsiTheme="minorHAnsi"/>
        </w:rPr>
        <w:t> </w:t>
      </w:r>
    </w:p>
    <w:p w14:paraId="2D66F45E" w14:textId="1C3E0C05" w:rsidR="009647EF" w:rsidRPr="00502B8D" w:rsidRDefault="0084168D" w:rsidP="0084168D">
      <w:pPr>
        <w:pStyle w:val="paragraph"/>
        <w:spacing w:before="0" w:beforeAutospacing="0" w:after="0" w:afterAutospacing="0" w:line="360" w:lineRule="auto"/>
        <w:textAlignment w:val="baseline"/>
        <w:rPr>
          <w:rFonts w:asciiTheme="minorHAnsi" w:hAnsiTheme="minorHAnsi" w:cstheme="minorHAnsi"/>
        </w:rPr>
      </w:pPr>
      <w:r>
        <w:rPr>
          <w:rStyle w:val="normaltextrun"/>
          <w:rFonts w:asciiTheme="minorHAnsi" w:hAnsiTheme="minorHAnsi"/>
        </w:rPr>
        <w:t xml:space="preserve">Lions Clubs Internationalin säätiö (LCIF) on Lions Clubs Internationalin virallinen hyväntekeväisyysjärjestö. Vuonna 1968 perustettu LCIF tarjoaa apurahaa lionien palvelun tukemiseksi, vahvistamalla heidän palveluaan ja vastaamalla paikkakuntien tarpeisiin sekä paikallisesti että maailmanlaajuisesti. LCIF on ylpeä sen erinomaisesta luokitushistoriasta Charity Navigatorissa, joka on Yhdysvaltojen tärkein hyväntekeväisyysjärjestöjä luokitteleva järjestö. Lisätietoja osoitteessa </w:t>
      </w:r>
      <w:hyperlink r:id="rId7" w:tgtFrame="_blank" w:history="1">
        <w:r>
          <w:rPr>
            <w:rStyle w:val="Hyperlink"/>
            <w:rFonts w:asciiTheme="minorHAnsi" w:hAnsiTheme="minorHAnsi"/>
          </w:rPr>
          <w:t>lionsclubs.org/LCIF</w:t>
        </w:r>
      </w:hyperlink>
      <w:r>
        <w:rPr>
          <w:rStyle w:val="eop"/>
          <w:rFonts w:asciiTheme="minorHAnsi" w:hAnsiTheme="minorHAnsi"/>
        </w:rPr>
        <w:t> </w:t>
      </w:r>
    </w:p>
    <w:p w14:paraId="61B97916" w14:textId="77777777" w:rsidR="009647EF" w:rsidRPr="00502B8D" w:rsidRDefault="009647EF" w:rsidP="00502B8D">
      <w:pPr>
        <w:pStyle w:val="paragraph"/>
        <w:spacing w:before="0" w:beforeAutospacing="0" w:after="0" w:afterAutospacing="0" w:line="360" w:lineRule="auto"/>
        <w:textAlignment w:val="baseline"/>
        <w:rPr>
          <w:rFonts w:asciiTheme="minorHAnsi" w:hAnsiTheme="minorHAnsi" w:cstheme="minorHAnsi"/>
        </w:rPr>
      </w:pPr>
      <w:r>
        <w:rPr>
          <w:rStyle w:val="eop"/>
          <w:rFonts w:asciiTheme="minorHAnsi" w:hAnsiTheme="minorHAnsi"/>
        </w:rPr>
        <w:t> </w:t>
      </w:r>
    </w:p>
    <w:p w14:paraId="65968049" w14:textId="77777777" w:rsidR="00D05975" w:rsidRPr="00502B8D" w:rsidRDefault="00D05975" w:rsidP="00502B8D">
      <w:pPr>
        <w:spacing w:after="0" w:line="360" w:lineRule="auto"/>
        <w:rPr>
          <w:rFonts w:cstheme="minorHAnsi"/>
          <w:sz w:val="24"/>
          <w:szCs w:val="24"/>
        </w:rPr>
      </w:pPr>
    </w:p>
    <w:sectPr w:rsidR="00D05975" w:rsidRPr="0050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20F"/>
    <w:multiLevelType w:val="hybridMultilevel"/>
    <w:tmpl w:val="02B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65E25"/>
    <w:multiLevelType w:val="hybridMultilevel"/>
    <w:tmpl w:val="718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01"/>
    <w:rsid w:val="00193AD9"/>
    <w:rsid w:val="001B0F7A"/>
    <w:rsid w:val="002045AE"/>
    <w:rsid w:val="002B517B"/>
    <w:rsid w:val="003472D3"/>
    <w:rsid w:val="00354202"/>
    <w:rsid w:val="00426E09"/>
    <w:rsid w:val="00443F69"/>
    <w:rsid w:val="00502B8D"/>
    <w:rsid w:val="0064690D"/>
    <w:rsid w:val="006835D9"/>
    <w:rsid w:val="007C4CFE"/>
    <w:rsid w:val="0084168D"/>
    <w:rsid w:val="00867AF9"/>
    <w:rsid w:val="008D425D"/>
    <w:rsid w:val="009647EF"/>
    <w:rsid w:val="00971193"/>
    <w:rsid w:val="009D1601"/>
    <w:rsid w:val="009E31B0"/>
    <w:rsid w:val="00AA35CA"/>
    <w:rsid w:val="00B4087D"/>
    <w:rsid w:val="00B82E0D"/>
    <w:rsid w:val="00BE1633"/>
    <w:rsid w:val="00CF223F"/>
    <w:rsid w:val="00D05975"/>
    <w:rsid w:val="00E54DF4"/>
    <w:rsid w:val="00E83CD0"/>
    <w:rsid w:val="00EB4DFF"/>
    <w:rsid w:val="00F9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F41"/>
  <w15:chartTrackingRefBased/>
  <w15:docId w15:val="{E1DC08B7-F697-4158-87D0-D419AE29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1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1601"/>
  </w:style>
  <w:style w:type="character" w:customStyle="1" w:styleId="spellingerror">
    <w:name w:val="spellingerror"/>
    <w:basedOn w:val="DefaultParagraphFont"/>
    <w:rsid w:val="009D1601"/>
  </w:style>
  <w:style w:type="character" w:customStyle="1" w:styleId="eop">
    <w:name w:val="eop"/>
    <w:basedOn w:val="DefaultParagraphFont"/>
    <w:rsid w:val="009D1601"/>
  </w:style>
  <w:style w:type="paragraph" w:styleId="NormalWeb">
    <w:name w:val="Normal (Web)"/>
    <w:basedOn w:val="Normal"/>
    <w:uiPriority w:val="99"/>
    <w:semiHidden/>
    <w:unhideWhenUsed/>
    <w:rsid w:val="00E54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DF4"/>
    <w:rPr>
      <w:color w:val="0000FF"/>
      <w:u w:val="single"/>
    </w:rPr>
  </w:style>
  <w:style w:type="character" w:styleId="Emphasis">
    <w:name w:val="Emphasis"/>
    <w:basedOn w:val="DefaultParagraphFont"/>
    <w:uiPriority w:val="20"/>
    <w:qFormat/>
    <w:rsid w:val="00E54DF4"/>
    <w:rPr>
      <w:i/>
      <w:iCs/>
    </w:rPr>
  </w:style>
  <w:style w:type="paragraph" w:styleId="BalloonText">
    <w:name w:val="Balloon Text"/>
    <w:basedOn w:val="Normal"/>
    <w:link w:val="BalloonTextChar"/>
    <w:uiPriority w:val="99"/>
    <w:semiHidden/>
    <w:unhideWhenUsed/>
    <w:rsid w:val="00B8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0D"/>
    <w:rPr>
      <w:rFonts w:ascii="Segoe UI" w:hAnsi="Segoe UI" w:cs="Segoe UI"/>
      <w:sz w:val="18"/>
      <w:szCs w:val="18"/>
    </w:rPr>
  </w:style>
  <w:style w:type="character" w:styleId="UnresolvedMention">
    <w:name w:val="Unresolved Mention"/>
    <w:basedOn w:val="DefaultParagraphFont"/>
    <w:uiPriority w:val="99"/>
    <w:semiHidden/>
    <w:unhideWhenUsed/>
    <w:rsid w:val="0050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1181">
      <w:bodyDiv w:val="1"/>
      <w:marLeft w:val="0"/>
      <w:marRight w:val="0"/>
      <w:marTop w:val="0"/>
      <w:marBottom w:val="0"/>
      <w:divBdr>
        <w:top w:val="none" w:sz="0" w:space="0" w:color="auto"/>
        <w:left w:val="none" w:sz="0" w:space="0" w:color="auto"/>
        <w:bottom w:val="none" w:sz="0" w:space="0" w:color="auto"/>
        <w:right w:val="none" w:sz="0" w:space="0" w:color="auto"/>
      </w:divBdr>
    </w:div>
    <w:div w:id="62067892">
      <w:bodyDiv w:val="1"/>
      <w:marLeft w:val="0"/>
      <w:marRight w:val="0"/>
      <w:marTop w:val="0"/>
      <w:marBottom w:val="0"/>
      <w:divBdr>
        <w:top w:val="none" w:sz="0" w:space="0" w:color="auto"/>
        <w:left w:val="none" w:sz="0" w:space="0" w:color="auto"/>
        <w:bottom w:val="none" w:sz="0" w:space="0" w:color="auto"/>
        <w:right w:val="none" w:sz="0" w:space="0" w:color="auto"/>
      </w:divBdr>
      <w:divsChild>
        <w:div w:id="1549997169">
          <w:marLeft w:val="0"/>
          <w:marRight w:val="0"/>
          <w:marTop w:val="0"/>
          <w:marBottom w:val="0"/>
          <w:divBdr>
            <w:top w:val="none" w:sz="0" w:space="0" w:color="auto"/>
            <w:left w:val="none" w:sz="0" w:space="0" w:color="auto"/>
            <w:bottom w:val="none" w:sz="0" w:space="0" w:color="auto"/>
            <w:right w:val="none" w:sz="0" w:space="0" w:color="auto"/>
          </w:divBdr>
        </w:div>
        <w:div w:id="587229247">
          <w:marLeft w:val="0"/>
          <w:marRight w:val="0"/>
          <w:marTop w:val="0"/>
          <w:marBottom w:val="0"/>
          <w:divBdr>
            <w:top w:val="none" w:sz="0" w:space="0" w:color="auto"/>
            <w:left w:val="none" w:sz="0" w:space="0" w:color="auto"/>
            <w:bottom w:val="none" w:sz="0" w:space="0" w:color="auto"/>
            <w:right w:val="none" w:sz="0" w:space="0" w:color="auto"/>
          </w:divBdr>
        </w:div>
        <w:div w:id="1252160253">
          <w:marLeft w:val="0"/>
          <w:marRight w:val="0"/>
          <w:marTop w:val="0"/>
          <w:marBottom w:val="0"/>
          <w:divBdr>
            <w:top w:val="none" w:sz="0" w:space="0" w:color="auto"/>
            <w:left w:val="none" w:sz="0" w:space="0" w:color="auto"/>
            <w:bottom w:val="none" w:sz="0" w:space="0" w:color="auto"/>
            <w:right w:val="none" w:sz="0" w:space="0" w:color="auto"/>
          </w:divBdr>
        </w:div>
      </w:divsChild>
    </w:div>
    <w:div w:id="687831888">
      <w:bodyDiv w:val="1"/>
      <w:marLeft w:val="0"/>
      <w:marRight w:val="0"/>
      <w:marTop w:val="0"/>
      <w:marBottom w:val="0"/>
      <w:divBdr>
        <w:top w:val="none" w:sz="0" w:space="0" w:color="auto"/>
        <w:left w:val="none" w:sz="0" w:space="0" w:color="auto"/>
        <w:bottom w:val="none" w:sz="0" w:space="0" w:color="auto"/>
        <w:right w:val="none" w:sz="0" w:space="0" w:color="auto"/>
      </w:divBdr>
      <w:divsChild>
        <w:div w:id="75056239">
          <w:marLeft w:val="0"/>
          <w:marRight w:val="0"/>
          <w:marTop w:val="0"/>
          <w:marBottom w:val="0"/>
          <w:divBdr>
            <w:top w:val="none" w:sz="0" w:space="0" w:color="auto"/>
            <w:left w:val="none" w:sz="0" w:space="0" w:color="auto"/>
            <w:bottom w:val="none" w:sz="0" w:space="0" w:color="auto"/>
            <w:right w:val="none" w:sz="0" w:space="0" w:color="auto"/>
          </w:divBdr>
        </w:div>
        <w:div w:id="177019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onsclubs.org/LC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onsclubs.org/SaveVi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FC79-CAD1-4FBB-AFF7-BBE06AA8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Andrea</dc:creator>
  <cp:keywords/>
  <dc:description/>
  <cp:lastModifiedBy>Schuda, Shauna</cp:lastModifiedBy>
  <cp:revision>2</cp:revision>
  <dcterms:created xsi:type="dcterms:W3CDTF">2021-03-01T14:05:00Z</dcterms:created>
  <dcterms:modified xsi:type="dcterms:W3CDTF">2021-03-01T14:05:00Z</dcterms:modified>
</cp:coreProperties>
</file>